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D4E10" w14:textId="77777777" w:rsidR="00542968" w:rsidRDefault="00A85BF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48/2022. (XII. 19.) önkormányzati rendelete</w:t>
      </w:r>
    </w:p>
    <w:p w14:paraId="6078A6A9" w14:textId="77777777" w:rsidR="00542968" w:rsidRDefault="00A85BF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2023. évi átmeneti gazdálkodásról</w:t>
      </w:r>
    </w:p>
    <w:p w14:paraId="0F9E7C23" w14:textId="77777777" w:rsidR="00542968" w:rsidRDefault="00A85BF2">
      <w:pPr>
        <w:pStyle w:val="Szvegtrzs"/>
        <w:spacing w:before="220" w:after="0" w:line="240" w:lineRule="auto"/>
        <w:jc w:val="both"/>
      </w:pPr>
      <w:r>
        <w:t xml:space="preserve">Szentendre Város Önkormányzat Képviselő-testülete Magyarország Alaptörvényének 32. cikk (1) bekezdés a) pontjában és a </w:t>
      </w:r>
      <w:r>
        <w:t>(2) bekezdésében meghatározott feladatkörében eljárva, az államháztartásról szóló 2011. évi CXCV. törvény 25. §-</w:t>
      </w:r>
      <w:proofErr w:type="spellStart"/>
      <w:r>
        <w:t>ában</w:t>
      </w:r>
      <w:proofErr w:type="spellEnd"/>
      <w:r>
        <w:t xml:space="preserve"> kapott felhatalmazás alapján a 2023. évi költségvetési rendelet megalkotásáig – a költségvetési gazdálkodás folyamatosságának biztosítása é</w:t>
      </w:r>
      <w:r>
        <w:t>rdekében – a finanszírozás és a költségvetési gazdálkodás átmeneti szabályait az alábbiak szerint határozza meg:</w:t>
      </w:r>
    </w:p>
    <w:p w14:paraId="4E0CFCEB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34F91AB" w14:textId="77777777" w:rsidR="00542968" w:rsidRDefault="00A85BF2">
      <w:pPr>
        <w:pStyle w:val="Szvegtrzs"/>
        <w:spacing w:after="0" w:line="240" w:lineRule="auto"/>
        <w:jc w:val="both"/>
      </w:pPr>
      <w:r>
        <w:t>A Képviselő-testület felhatalmazást ad a polgármesternek az önkormányzat bevételeinek folyamatos beszedésére és a kiadásoknak a 2-7. §-okb</w:t>
      </w:r>
      <w:r>
        <w:t>an meghatározott feltételekkel történő teljesítésére a Szentendrei Közös Önkormányzati Hivatal (továbbiakban: Hivatal) útján.</w:t>
      </w:r>
    </w:p>
    <w:p w14:paraId="7E944634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956271D" w14:textId="77777777" w:rsidR="00542968" w:rsidRDefault="00A85BF2">
      <w:pPr>
        <w:pStyle w:val="Szvegtrzs"/>
        <w:spacing w:after="0" w:line="240" w:lineRule="auto"/>
        <w:jc w:val="both"/>
      </w:pPr>
      <w:r>
        <w:t>(1) Az önkormányzat és az irányítása alá tartozó költségvetési szervek és az Önkormányzat tulajdonában álló gazdasági társasá</w:t>
      </w:r>
      <w:r>
        <w:t>gok igazgatási és egyéb feladatai működési kiadásainak havi teljesítéséhez a 2022. évi tartós kötelezettségekkel módosított működési célú költségvetési támogatások 1/12-ed részének megfelelő összegben vállalható kötelezettség, utalható támogatás, illetve t</w:t>
      </w:r>
      <w:r>
        <w:t xml:space="preserve">eljesíthető kifizetés, kivéve az </w:t>
      </w:r>
      <w:proofErr w:type="spellStart"/>
      <w:r>
        <w:t>Aquapalace</w:t>
      </w:r>
      <w:proofErr w:type="spellEnd"/>
      <w:r>
        <w:t xml:space="preserve"> Kft-</w:t>
      </w:r>
      <w:proofErr w:type="spellStart"/>
      <w:r>
        <w:t>nek</w:t>
      </w:r>
      <w:proofErr w:type="spellEnd"/>
      <w:r>
        <w:t xml:space="preserve"> nyújtott működési támogatást, mely esetben az erre vonatkozó képviselő-testületi döntés szerinti havonta 17.580 </w:t>
      </w:r>
      <w:proofErr w:type="spellStart"/>
      <w:r>
        <w:t>eFt</w:t>
      </w:r>
      <w:proofErr w:type="spellEnd"/>
      <w:r>
        <w:t>.</w:t>
      </w:r>
    </w:p>
    <w:p w14:paraId="19273E82" w14:textId="77777777" w:rsidR="00542968" w:rsidRDefault="00A85BF2">
      <w:pPr>
        <w:pStyle w:val="Szvegtrzs"/>
        <w:spacing w:before="240" w:after="0" w:line="240" w:lineRule="auto"/>
        <w:jc w:val="both"/>
      </w:pPr>
      <w:r>
        <w:t>(2) Az (1) bekezdésben foglaltakon túlmenően az Önkormányzat 2023. évi költségvetéséről</w:t>
      </w:r>
      <w:r>
        <w:t xml:space="preserve"> szóló önkormányzati rendelet hatályba lépéséig kötelezettség vállalható a közalkalmazottak és köztisztviselők illetményének, a közalkalmazottak jogállásáról szóló 1992. évi XXXIII. törvény és a közszolgálati tisztviselőkről szóló 2011. évi CXCIX. törvény </w:t>
      </w:r>
      <w:r>
        <w:t>alapján az abban foglalt személyi juttatások kifizethetősége érdekében, figyelemmel a Képviselő-testület korábban meghozott, létszámváltozással járó, feladatátszervezést előíró döntésére.</w:t>
      </w:r>
    </w:p>
    <w:p w14:paraId="1195B2D5" w14:textId="77777777" w:rsidR="00542968" w:rsidRDefault="00A85BF2">
      <w:pPr>
        <w:pStyle w:val="Szvegtrzs"/>
        <w:spacing w:before="240" w:after="0" w:line="240" w:lineRule="auto"/>
        <w:jc w:val="both"/>
      </w:pPr>
      <w:r>
        <w:t xml:space="preserve">(3) Az (1) és (2) bekezdésben foglaltakon túlmenően az Önkormányzat </w:t>
      </w:r>
      <w:r>
        <w:t xml:space="preserve">a Városi Szolgáltató </w:t>
      </w:r>
      <w:proofErr w:type="spellStart"/>
      <w:r>
        <w:t>NZrt</w:t>
      </w:r>
      <w:proofErr w:type="spellEnd"/>
      <w:r>
        <w:t>. részére maximum 400.000.000 Ft, azaz négyszázmillió forint tagi kölcsönt nyújt 2023. január 2 – 31. időtartamra.</w:t>
      </w:r>
    </w:p>
    <w:p w14:paraId="36FA524C" w14:textId="77777777" w:rsidR="00542968" w:rsidRDefault="00A85BF2">
      <w:pPr>
        <w:pStyle w:val="Szvegtrzs"/>
        <w:spacing w:before="240" w:after="0" w:line="240" w:lineRule="auto"/>
        <w:jc w:val="both"/>
      </w:pPr>
      <w:r>
        <w:t>(4) A 2023. évre áthúzódó beruházási, felújítási feladatokra költségvetési kiadás a 2022. évi jóváhagyott előirányza</w:t>
      </w:r>
      <w:r>
        <w:t>t-maradványok erejéig polgármesteri engedéllyel teljesíthető. A MÁV-HÉV állomás és környéke rehabilitációjával összefüggő kiadások a 2023. évi költségvetésbe betervezendők, kötelezettségvállalásra az előbbieket érintően ingatlan tulajdonjogának megszerzése</w:t>
      </w:r>
      <w:r>
        <w:t xml:space="preserve"> érdekében a Polgármester jogosult 70.000.000 Ft, azaz hetvenmillió forint értékhatárig jelen rendelet hatálya alatt. A Polgármester a kötelezettség-vállalásról a soron következő ülésén tájékoztatja a Képviselő-testületet.</w:t>
      </w:r>
    </w:p>
    <w:p w14:paraId="3C33FAF0" w14:textId="77777777" w:rsidR="00542968" w:rsidRDefault="00A85BF2">
      <w:pPr>
        <w:pStyle w:val="Szvegtrzs"/>
        <w:spacing w:before="240" w:after="0" w:line="240" w:lineRule="auto"/>
        <w:jc w:val="both"/>
      </w:pPr>
      <w:r>
        <w:t>(5) A Képviselő-testület a Polgár</w:t>
      </w:r>
      <w:r>
        <w:t>mesternek 10.000.000 Ft, azaz tízmillió forint egyedi ügyleti értékhatárig – a pénzügyi irodavezető ellenjegyzése mellett – kötelezettség-vállalási jogot biztosít. A Polgármester a kötelezettség-vállalásról a soron következő ülésén tájékoztatja a Képviselő</w:t>
      </w:r>
      <w:r>
        <w:t>-testületet.</w:t>
      </w:r>
    </w:p>
    <w:p w14:paraId="312E8E0C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3. §</w:t>
      </w:r>
    </w:p>
    <w:p w14:paraId="620C396D" w14:textId="77777777" w:rsidR="00542968" w:rsidRDefault="00A85BF2">
      <w:pPr>
        <w:pStyle w:val="Szvegtrzs"/>
        <w:spacing w:after="0" w:line="240" w:lineRule="auto"/>
        <w:jc w:val="both"/>
      </w:pPr>
      <w:r>
        <w:t>A Hivatal a szociális segélyezésre jogosult ellátottak körében bármely jogcím alatti segélyeket kifizetheti a pénzbeli és természetbeni szociális és gyermekvédelmi ellátásról szóló önkormányzati rendeletben foglaltak betartása mellett.</w:t>
      </w:r>
    </w:p>
    <w:p w14:paraId="0A03E6FD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 xml:space="preserve"> §</w:t>
      </w:r>
    </w:p>
    <w:p w14:paraId="52C129F6" w14:textId="77777777" w:rsidR="00542968" w:rsidRDefault="00A85BF2">
      <w:pPr>
        <w:pStyle w:val="Szvegtrzs"/>
        <w:spacing w:after="0" w:line="240" w:lineRule="auto"/>
        <w:jc w:val="both"/>
      </w:pPr>
      <w:r>
        <w:t>A Hivatal zavartalan működéséhez feltétlenül szükséges dologi kiadások teljesíthetők. A kommunális és városgazdálkodási feladatokhoz kapcsolódóan havonta legfeljebb a 2022. évre jóváhagyott előirányzat 1/12 része fizethető ki.</w:t>
      </w:r>
    </w:p>
    <w:p w14:paraId="5773A918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B2AD8AF" w14:textId="77777777" w:rsidR="00542968" w:rsidRDefault="00A85BF2">
      <w:pPr>
        <w:pStyle w:val="Szvegtrzs"/>
        <w:spacing w:after="0" w:line="240" w:lineRule="auto"/>
        <w:jc w:val="both"/>
      </w:pPr>
      <w:r>
        <w:t>Nem önkormányzati int</w:t>
      </w:r>
      <w:r>
        <w:t>ézmények, alapítványok, egyéb szervezetek részére kizárólag a 2022. december 31-ig megkötött megállapodások, kötelezettségvállalások alapján teljesíthető utalás.</w:t>
      </w:r>
    </w:p>
    <w:p w14:paraId="05C778AF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506D9383" w14:textId="77777777" w:rsidR="00542968" w:rsidRDefault="00A85BF2">
      <w:pPr>
        <w:pStyle w:val="Szvegtrzs"/>
        <w:spacing w:after="0" w:line="240" w:lineRule="auto"/>
        <w:jc w:val="both"/>
      </w:pPr>
      <w:r>
        <w:t xml:space="preserve">(1) A jóváhagyott, folyamatban lévő önkormányzati felhalmozási (beruházási) feladatokhoz </w:t>
      </w:r>
      <w:r>
        <w:t>és felhalmozási célú pénzeszközök átadásához kapcsolódóan kifizethetők:</w:t>
      </w:r>
    </w:p>
    <w:p w14:paraId="16C0DC70" w14:textId="77777777" w:rsidR="00542968" w:rsidRDefault="00A85BF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2022. évi előirányzat-maradványok erejéig a ténylegesen elvégzett munkák ellenértéke,</w:t>
      </w:r>
    </w:p>
    <w:p w14:paraId="7FD571FA" w14:textId="77777777" w:rsidR="00542968" w:rsidRDefault="00A85BF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 2022. december 31-ig megkötött szerződések 2023. évi üteme szerint elvégzett </w:t>
      </w:r>
      <w:r>
        <w:t>munkák ellenértéke,</w:t>
      </w:r>
    </w:p>
    <w:p w14:paraId="3A8273FD" w14:textId="77777777" w:rsidR="00542968" w:rsidRDefault="00A85BF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jogerős határozatok szerinti kötelezettségek.</w:t>
      </w:r>
    </w:p>
    <w:p w14:paraId="39A8879A" w14:textId="77777777" w:rsidR="00542968" w:rsidRDefault="00A85BF2">
      <w:pPr>
        <w:pStyle w:val="Szvegtrzs"/>
        <w:spacing w:before="240" w:after="0" w:line="240" w:lineRule="auto"/>
        <w:jc w:val="both"/>
      </w:pPr>
      <w:r>
        <w:t>(2) A jóváhagyott, folyamatban lévő felhalmozási feladatoknál szerződésmódosítás nem irányulhat a 2022. december 31-ig megkötött szerződések 2023. évi ütemének a növelésére.</w:t>
      </w:r>
    </w:p>
    <w:p w14:paraId="1166FEDB" w14:textId="77777777" w:rsidR="00542968" w:rsidRDefault="00A85BF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411DBACD" w14:textId="77777777" w:rsidR="00542968" w:rsidRDefault="00A85BF2">
      <w:pPr>
        <w:pStyle w:val="Szvegtrzs"/>
        <w:spacing w:after="0" w:line="240" w:lineRule="auto"/>
        <w:jc w:val="both"/>
      </w:pPr>
      <w:r>
        <w:t>Ez a rendelet 2023. január 1-jén lép hatályba.</w:t>
      </w:r>
    </w:p>
    <w:p w14:paraId="5E3AF3E3" w14:textId="77777777" w:rsidR="00A85BF2" w:rsidRDefault="00A85BF2">
      <w:pPr>
        <w:pStyle w:val="Szvegtrzs"/>
        <w:spacing w:after="0" w:line="240" w:lineRule="auto"/>
        <w:jc w:val="both"/>
      </w:pPr>
    </w:p>
    <w:p w14:paraId="1F74D925" w14:textId="77777777" w:rsidR="00A85BF2" w:rsidRDefault="00A85BF2" w:rsidP="00A85BF2">
      <w:pPr>
        <w:pStyle w:val="Szvegtrzs"/>
        <w:spacing w:after="0" w:line="240" w:lineRule="auto"/>
        <w:jc w:val="both"/>
      </w:pPr>
      <w:r>
        <w:t>Szentendre, 2022. december 14.</w:t>
      </w:r>
    </w:p>
    <w:p w14:paraId="60BB34CF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08E5D746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74804562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77F2C034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36C4719E" w14:textId="77777777" w:rsidR="00A85BF2" w:rsidRDefault="00A85BF2" w:rsidP="00A85BF2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9479570" w14:textId="77777777" w:rsidR="00A85BF2" w:rsidRDefault="00A85BF2" w:rsidP="00A85BF2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3A3CB7C3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46629805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4F6ECC09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68965566" w14:textId="77777777" w:rsidR="00A85BF2" w:rsidRDefault="00A85BF2" w:rsidP="00A85BF2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6A572BFA" w14:textId="3ED4E289" w:rsidR="00A85BF2" w:rsidRDefault="00A85BF2" w:rsidP="00A85BF2">
      <w:pPr>
        <w:pStyle w:val="Szvegtrzs"/>
        <w:spacing w:after="0" w:line="240" w:lineRule="auto"/>
        <w:jc w:val="both"/>
      </w:pPr>
      <w:proofErr w:type="gramStart"/>
      <w:r>
        <w:t>A  rendelet</w:t>
      </w:r>
      <w:proofErr w:type="gramEnd"/>
      <w:r>
        <w:t xml:space="preserve"> 2022</w:t>
      </w:r>
      <w:r>
        <w:t>. december 19-é</w:t>
      </w:r>
      <w:r>
        <w:t>n került kihirdetésre.</w:t>
      </w:r>
    </w:p>
    <w:p w14:paraId="2D3F14AD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6808F82D" w14:textId="77777777" w:rsidR="00A85BF2" w:rsidRDefault="00A85BF2" w:rsidP="00A85BF2">
      <w:pPr>
        <w:pStyle w:val="Szvegtrzs"/>
        <w:spacing w:after="0" w:line="240" w:lineRule="auto"/>
        <w:jc w:val="both"/>
      </w:pPr>
    </w:p>
    <w:p w14:paraId="3B25D38E" w14:textId="77777777" w:rsidR="00A85BF2" w:rsidRDefault="00A85BF2" w:rsidP="00A85BF2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498C8D5" w14:textId="25A2D106" w:rsidR="00542968" w:rsidRDefault="00A85BF2" w:rsidP="00A85BF2">
      <w:pPr>
        <w:pStyle w:val="Szvegtrzs"/>
        <w:spacing w:after="0" w:line="240" w:lineRule="auto"/>
        <w:ind w:left="6379" w:firstLine="709"/>
        <w:jc w:val="both"/>
      </w:pPr>
      <w:r>
        <w:t>jegyz</w:t>
      </w:r>
      <w:r>
        <w:t>ő</w:t>
      </w:r>
    </w:p>
    <w:sectPr w:rsidR="0054296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F261" w14:textId="77777777" w:rsidR="00000000" w:rsidRDefault="00A85BF2">
      <w:r>
        <w:separator/>
      </w:r>
    </w:p>
  </w:endnote>
  <w:endnote w:type="continuationSeparator" w:id="0">
    <w:p w14:paraId="2D85677B" w14:textId="77777777" w:rsidR="00000000" w:rsidRDefault="00A8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4D79D" w14:textId="77777777" w:rsidR="00542968" w:rsidRDefault="00A85BF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A93C4" w14:textId="77777777" w:rsidR="00000000" w:rsidRDefault="00A85BF2">
      <w:r>
        <w:separator/>
      </w:r>
    </w:p>
  </w:footnote>
  <w:footnote w:type="continuationSeparator" w:id="0">
    <w:p w14:paraId="75BB1B66" w14:textId="77777777" w:rsidR="00000000" w:rsidRDefault="00A85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A5F7A"/>
    <w:multiLevelType w:val="multilevel"/>
    <w:tmpl w:val="104691A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1609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968"/>
    <w:rsid w:val="00542968"/>
    <w:rsid w:val="00A8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4774"/>
  <w15:docId w15:val="{76D38C3E-4D47-48B0-B5F5-0AAA38D7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85BF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2022-12-15T10:37:00Z</dcterms:created>
  <dcterms:modified xsi:type="dcterms:W3CDTF">2022-12-15T10:37:00Z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